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FB" w:rsidRDefault="00E3069B" w:rsidP="00E306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6212FB">
        <w:rPr>
          <w:sz w:val="24"/>
          <w:szCs w:val="24"/>
        </w:rPr>
        <w:t>Na osnovu članova 62.</w:t>
      </w:r>
      <w:proofErr w:type="gramEnd"/>
      <w:r w:rsidR="006212FB">
        <w:rPr>
          <w:sz w:val="24"/>
          <w:szCs w:val="24"/>
        </w:rPr>
        <w:t xml:space="preserve"> </w:t>
      </w:r>
      <w:proofErr w:type="gramStart"/>
      <w:r w:rsidR="006212FB">
        <w:rPr>
          <w:sz w:val="24"/>
          <w:szCs w:val="24"/>
        </w:rPr>
        <w:t>a</w:t>
      </w:r>
      <w:proofErr w:type="gramEnd"/>
      <w:r w:rsidR="006212FB">
        <w:rPr>
          <w:sz w:val="24"/>
          <w:szCs w:val="24"/>
        </w:rPr>
        <w:t xml:space="preserve"> u vezi sa članom 58. </w:t>
      </w:r>
      <w:proofErr w:type="gramStart"/>
      <w:r w:rsidR="006212FB">
        <w:rPr>
          <w:sz w:val="24"/>
          <w:szCs w:val="24"/>
        </w:rPr>
        <w:t>Tačka đ) Zakona o profesionalnoj rehabilitaciji, osposobljavanju I zapošljavanju invalida (Službeni Glasnik RS, broj 37/12)</w:t>
      </w:r>
      <w:r>
        <w:rPr>
          <w:sz w:val="24"/>
          <w:szCs w:val="24"/>
        </w:rPr>
        <w:t xml:space="preserve"> i člana 18.</w:t>
      </w:r>
      <w:proofErr w:type="gramEnd"/>
      <w:r>
        <w:rPr>
          <w:sz w:val="24"/>
          <w:szCs w:val="24"/>
        </w:rPr>
        <w:t xml:space="preserve"> Statuta Fonda za profesionalnu rehabilitaciju I zapošljavanje invalida, privremeni Upravni odbor Fonda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sjednici održanoj 31. </w:t>
      </w:r>
      <w:proofErr w:type="gramStart"/>
      <w:r>
        <w:rPr>
          <w:sz w:val="24"/>
          <w:szCs w:val="24"/>
        </w:rPr>
        <w:t>Jula 2012.</w:t>
      </w:r>
      <w:proofErr w:type="gramEnd"/>
      <w:r>
        <w:rPr>
          <w:sz w:val="24"/>
          <w:szCs w:val="24"/>
        </w:rPr>
        <w:t xml:space="preserve"> Donosi</w:t>
      </w:r>
    </w:p>
    <w:p w:rsidR="00E3069B" w:rsidRDefault="00E3069B" w:rsidP="00E3069B">
      <w:pPr>
        <w:spacing w:line="240" w:lineRule="auto"/>
        <w:jc w:val="both"/>
        <w:rPr>
          <w:sz w:val="24"/>
          <w:szCs w:val="24"/>
        </w:rPr>
      </w:pPr>
    </w:p>
    <w:p w:rsidR="00E3069B" w:rsidRDefault="00E3069B" w:rsidP="00E3069B">
      <w:pPr>
        <w:spacing w:line="240" w:lineRule="auto"/>
        <w:jc w:val="both"/>
        <w:rPr>
          <w:sz w:val="24"/>
          <w:szCs w:val="24"/>
        </w:rPr>
      </w:pPr>
    </w:p>
    <w:p w:rsidR="00E3069B" w:rsidRPr="00E3069B" w:rsidRDefault="00E3069B" w:rsidP="00E3069B">
      <w:pPr>
        <w:spacing w:line="240" w:lineRule="auto"/>
        <w:jc w:val="center"/>
        <w:rPr>
          <w:b/>
          <w:sz w:val="24"/>
          <w:szCs w:val="24"/>
        </w:rPr>
      </w:pPr>
      <w:r w:rsidRPr="00E3069B">
        <w:rPr>
          <w:b/>
          <w:sz w:val="24"/>
          <w:szCs w:val="24"/>
        </w:rPr>
        <w:t>ODLUKU</w:t>
      </w:r>
    </w:p>
    <w:p w:rsidR="00E3069B" w:rsidRDefault="00E3069B" w:rsidP="00E3069B">
      <w:pPr>
        <w:spacing w:line="240" w:lineRule="auto"/>
        <w:jc w:val="center"/>
        <w:rPr>
          <w:b/>
          <w:sz w:val="24"/>
          <w:szCs w:val="24"/>
        </w:rPr>
      </w:pPr>
      <w:r w:rsidRPr="00E3069B">
        <w:rPr>
          <w:b/>
          <w:sz w:val="24"/>
          <w:szCs w:val="24"/>
        </w:rPr>
        <w:t>O NAČINU OSTVARIVANJA PRAVA INVALIDA NA EKONOMSKU PODRŠKU</w:t>
      </w:r>
    </w:p>
    <w:p w:rsidR="00E3069B" w:rsidRDefault="00E3069B" w:rsidP="00E3069B">
      <w:pPr>
        <w:spacing w:line="240" w:lineRule="auto"/>
        <w:jc w:val="center"/>
        <w:rPr>
          <w:b/>
          <w:sz w:val="24"/>
          <w:szCs w:val="24"/>
        </w:rPr>
      </w:pPr>
    </w:p>
    <w:p w:rsidR="00E3069B" w:rsidRDefault="00E3069B" w:rsidP="00E3069B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Član 1.</w:t>
      </w:r>
      <w:proofErr w:type="gramEnd"/>
    </w:p>
    <w:p w:rsidR="00E3069B" w:rsidRDefault="00E3069B" w:rsidP="00E3069B">
      <w:pPr>
        <w:spacing w:line="240" w:lineRule="auto"/>
        <w:rPr>
          <w:b/>
          <w:sz w:val="24"/>
          <w:szCs w:val="24"/>
        </w:rPr>
      </w:pPr>
    </w:p>
    <w:p w:rsidR="00E3069B" w:rsidRDefault="00E3069B" w:rsidP="00E3069B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1) Ovom Odlukom utvrđuju se kriterijumi, uslovi I postupak za dodjelu sredstava za sprovođenje mjera ekonomske podrške (u daljem tekstu: ekonomska podrška) invalidima I njihovim porodicama, koji nisu u situaciji da registruju djelatnost I ostvare formalno zapošljavanje.</w:t>
      </w:r>
    </w:p>
    <w:p w:rsidR="00E3069B" w:rsidRDefault="00E3069B" w:rsidP="00E306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 Ekonomsku podršku iz stave 1. </w:t>
      </w:r>
      <w:proofErr w:type="gramStart"/>
      <w:r>
        <w:rPr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člana, invalidi I njihove porodice, mogu ostvariti samo preko svoje republičke invalidske organizacije koja ima status organizacije od javnog interesa</w:t>
      </w:r>
      <w:r w:rsidR="00A80E63">
        <w:rPr>
          <w:sz w:val="24"/>
          <w:szCs w:val="24"/>
        </w:rPr>
        <w:t xml:space="preserve"> ili preko krovne organizacije invalidskih organizacija Republike Srpske (u daljem tekstu: invalidske organizacije).</w:t>
      </w:r>
    </w:p>
    <w:p w:rsidR="00A80E63" w:rsidRDefault="00A80E63" w:rsidP="00E3069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 Odabir korisnika ekonomske podrške vrše invalidske organizacije.</w:t>
      </w:r>
    </w:p>
    <w:p w:rsidR="00A80E63" w:rsidRDefault="00A80E63" w:rsidP="00E3069B">
      <w:pPr>
        <w:spacing w:line="240" w:lineRule="auto"/>
        <w:jc w:val="both"/>
        <w:rPr>
          <w:sz w:val="24"/>
          <w:szCs w:val="24"/>
        </w:rPr>
      </w:pPr>
    </w:p>
    <w:p w:rsidR="00A80E63" w:rsidRDefault="00A80E63" w:rsidP="00A80E63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Član 2.</w:t>
      </w:r>
      <w:proofErr w:type="gramEnd"/>
    </w:p>
    <w:p w:rsidR="00A80E63" w:rsidRDefault="00A80E63" w:rsidP="00A80E63">
      <w:pPr>
        <w:spacing w:line="240" w:lineRule="auto"/>
        <w:rPr>
          <w:b/>
          <w:sz w:val="24"/>
          <w:szCs w:val="24"/>
        </w:rPr>
      </w:pPr>
    </w:p>
    <w:p w:rsidR="00A80E63" w:rsidRDefault="00A80E63" w:rsidP="00A80E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1)  Ekonomska podrška invalidima I njihovim porodicama podrazumijeva:</w:t>
      </w:r>
    </w:p>
    <w:p w:rsidR="00A80E63" w:rsidRDefault="00A80E63" w:rsidP="00A80E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a) </w:t>
      </w:r>
      <w:proofErr w:type="gramStart"/>
      <w:r>
        <w:rPr>
          <w:sz w:val="24"/>
          <w:szCs w:val="24"/>
        </w:rPr>
        <w:t>dodjelu</w:t>
      </w:r>
      <w:proofErr w:type="gramEnd"/>
      <w:r>
        <w:rPr>
          <w:sz w:val="24"/>
          <w:szCs w:val="24"/>
        </w:rPr>
        <w:t xml:space="preserve"> robne donacije u vidu artikala neophodnih za početak ili proširivanje već započetog vlastitog malog biznisa, kao osnovne ili dopunske djelatnosti u porodičnom domaćinstvu (paket podrške)</w:t>
      </w:r>
    </w:p>
    <w:p w:rsidR="00A80E63" w:rsidRDefault="00A80E63" w:rsidP="00A80E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b) </w:t>
      </w:r>
      <w:proofErr w:type="gramStart"/>
      <w:r>
        <w:rPr>
          <w:sz w:val="24"/>
          <w:szCs w:val="24"/>
        </w:rPr>
        <w:t>pomoć</w:t>
      </w:r>
      <w:proofErr w:type="gramEnd"/>
      <w:r>
        <w:rPr>
          <w:sz w:val="24"/>
          <w:szCs w:val="24"/>
        </w:rPr>
        <w:t xml:space="preserve"> I posredovanje u obezbjeđivanju stabilnog tržišta za njihove proizvode, kao I </w:t>
      </w:r>
    </w:p>
    <w:p w:rsidR="00A80E63" w:rsidRDefault="00A80E63" w:rsidP="00A80E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c) </w:t>
      </w:r>
      <w:proofErr w:type="gramStart"/>
      <w:r>
        <w:rPr>
          <w:sz w:val="24"/>
          <w:szCs w:val="24"/>
        </w:rPr>
        <w:t>evidenciju</w:t>
      </w:r>
      <w:proofErr w:type="gramEnd"/>
      <w:r>
        <w:rPr>
          <w:sz w:val="24"/>
          <w:szCs w:val="24"/>
        </w:rPr>
        <w:t xml:space="preserve"> iz oblasti vođenja vlastitog biznisa, te savremenih tehnologija proizvodnje I usluga.</w:t>
      </w:r>
    </w:p>
    <w:p w:rsidR="00A80E63" w:rsidRDefault="00A80E63" w:rsidP="00A80E63">
      <w:pPr>
        <w:spacing w:line="240" w:lineRule="auto"/>
        <w:jc w:val="both"/>
        <w:rPr>
          <w:sz w:val="24"/>
          <w:szCs w:val="24"/>
        </w:rPr>
      </w:pPr>
    </w:p>
    <w:p w:rsidR="00A80E63" w:rsidRDefault="00A80E63" w:rsidP="00A80E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 U okviru structure paketa podrške iz prethodnog stave, finansiraće se isključivo nabavka osnovnih sredstava, kao na primjer: sadnice, oprema za održavanje voćnjaka </w:t>
      </w:r>
      <w:r w:rsidR="00B2588A">
        <w:rPr>
          <w:sz w:val="24"/>
          <w:szCs w:val="24"/>
        </w:rPr>
        <w:t>( leđne prskalice, makaze za orezivanje, folija, žica, system za navodnjavanje I sl.), poljoprivredna mehanizacija (motokultivator sa osnovnim priključcima, freze, priključci za poljoprivrednu mehanizaciju I sl.), pčele I oprema za pčelarstvo, oprema za gljivarstvo, plastenik I oprema za plastenike, stočni fond (steone junice, i sl.), oprema za mljekarstvo (kante za mlijeko, muzilice I sl.), mašine, oprema I alati za male radionice, i sl.</w:t>
      </w:r>
    </w:p>
    <w:p w:rsidR="00B2588A" w:rsidRDefault="00B2588A" w:rsidP="00A80E63">
      <w:pPr>
        <w:spacing w:line="240" w:lineRule="auto"/>
        <w:jc w:val="both"/>
        <w:rPr>
          <w:sz w:val="24"/>
          <w:szCs w:val="24"/>
        </w:rPr>
      </w:pPr>
    </w:p>
    <w:p w:rsidR="00B2588A" w:rsidRDefault="00B2588A" w:rsidP="00A80E63">
      <w:pPr>
        <w:spacing w:line="240" w:lineRule="auto"/>
        <w:jc w:val="both"/>
        <w:rPr>
          <w:sz w:val="24"/>
          <w:szCs w:val="24"/>
        </w:rPr>
      </w:pPr>
    </w:p>
    <w:p w:rsidR="00B2588A" w:rsidRDefault="00B2588A" w:rsidP="00A80E63">
      <w:pPr>
        <w:spacing w:line="240" w:lineRule="auto"/>
        <w:jc w:val="both"/>
        <w:rPr>
          <w:sz w:val="24"/>
          <w:szCs w:val="24"/>
        </w:rPr>
      </w:pPr>
    </w:p>
    <w:p w:rsidR="008464DF" w:rsidRDefault="00B2588A" w:rsidP="008464DF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Član 3.</w:t>
      </w:r>
      <w:proofErr w:type="gramEnd"/>
      <w:r w:rsidR="008464DF">
        <w:rPr>
          <w:sz w:val="24"/>
          <w:szCs w:val="24"/>
        </w:rPr>
        <w:t xml:space="preserve"> </w:t>
      </w:r>
    </w:p>
    <w:p w:rsidR="00B2588A" w:rsidRDefault="008464DF" w:rsidP="008464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17E4">
        <w:rPr>
          <w:sz w:val="24"/>
          <w:szCs w:val="24"/>
        </w:rPr>
        <w:t xml:space="preserve"> </w:t>
      </w:r>
      <w:r w:rsidR="00B2588A">
        <w:rPr>
          <w:sz w:val="24"/>
          <w:szCs w:val="24"/>
        </w:rPr>
        <w:t xml:space="preserve">1) Pravo </w:t>
      </w:r>
      <w:proofErr w:type="gramStart"/>
      <w:r w:rsidR="00B2588A">
        <w:rPr>
          <w:sz w:val="24"/>
          <w:szCs w:val="24"/>
        </w:rPr>
        <w:t>na</w:t>
      </w:r>
      <w:proofErr w:type="gramEnd"/>
      <w:r w:rsidR="00B2588A">
        <w:rPr>
          <w:sz w:val="24"/>
          <w:szCs w:val="24"/>
        </w:rPr>
        <w:t xml:space="preserve"> dodjelu sredstava za sprovođenje projekta eko</w:t>
      </w:r>
      <w:r w:rsidR="00E917E4">
        <w:rPr>
          <w:sz w:val="24"/>
          <w:szCs w:val="24"/>
        </w:rPr>
        <w:t xml:space="preserve">nomske podrške imaju invalidske </w:t>
      </w:r>
      <w:r w:rsidR="00B2588A">
        <w:rPr>
          <w:sz w:val="24"/>
          <w:szCs w:val="24"/>
        </w:rPr>
        <w:t xml:space="preserve">organizacije iz člana 1. </w:t>
      </w:r>
      <w:proofErr w:type="gramStart"/>
      <w:r w:rsidR="00B2588A">
        <w:rPr>
          <w:sz w:val="24"/>
          <w:szCs w:val="24"/>
        </w:rPr>
        <w:t>Stav 2.</w:t>
      </w:r>
      <w:proofErr w:type="gramEnd"/>
      <w:r w:rsidR="00B2588A">
        <w:rPr>
          <w:sz w:val="24"/>
          <w:szCs w:val="24"/>
        </w:rPr>
        <w:t xml:space="preserve"> Ove odluke pod jednakim uslovima, ukoliko se prijave </w:t>
      </w:r>
      <w:proofErr w:type="gramStart"/>
      <w:r w:rsidR="00B2588A">
        <w:rPr>
          <w:sz w:val="24"/>
          <w:szCs w:val="24"/>
        </w:rPr>
        <w:t>na</w:t>
      </w:r>
      <w:proofErr w:type="gramEnd"/>
      <w:r w:rsidR="00B2588A">
        <w:rPr>
          <w:sz w:val="24"/>
          <w:szCs w:val="24"/>
        </w:rPr>
        <w:t xml:space="preserve"> javni poziv I dostave programe/ projekte za ekonomsku podršku invalidima I njihovim porodicama u skladu sa uslovima utvrđenim u Javnom pozivu.</w:t>
      </w:r>
    </w:p>
    <w:p w:rsidR="00B2588A" w:rsidRDefault="00B2588A" w:rsidP="00B258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 Javnim pozivom pravo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učešće se može dati I zajedničkim prijedlozima invalidskih organizacija iz člana 1. Stav 2, imajući u vidu specifičnosti ovakvog zajedničkog nastupa, koje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se odrediti pozivom.</w:t>
      </w:r>
    </w:p>
    <w:p w:rsidR="002B5A4F" w:rsidRDefault="002B5A4F" w:rsidP="008464DF">
      <w:pPr>
        <w:spacing w:line="240" w:lineRule="auto"/>
        <w:jc w:val="center"/>
        <w:rPr>
          <w:b/>
          <w:sz w:val="24"/>
          <w:szCs w:val="24"/>
        </w:rPr>
      </w:pPr>
    </w:p>
    <w:p w:rsidR="008464DF" w:rsidRDefault="008464DF" w:rsidP="008464DF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Član 4.</w:t>
      </w:r>
      <w:proofErr w:type="gramEnd"/>
    </w:p>
    <w:p w:rsidR="00E917E4" w:rsidRPr="00BA5A8B" w:rsidRDefault="008464DF" w:rsidP="00BA5A8B">
      <w:pPr>
        <w:spacing w:line="240" w:lineRule="auto"/>
        <w:jc w:val="both"/>
        <w:rPr>
          <w:b/>
          <w:sz w:val="24"/>
          <w:szCs w:val="24"/>
        </w:rPr>
      </w:pPr>
      <w:r w:rsidRPr="008464DF">
        <w:rPr>
          <w:sz w:val="24"/>
          <w:szCs w:val="24"/>
        </w:rPr>
        <w:t xml:space="preserve">     Sredstva</w:t>
      </w:r>
      <w:r w:rsidR="00BA5A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 ekonomsku podršku planira i</w:t>
      </w:r>
      <w:r w:rsidR="00E917E4">
        <w:rPr>
          <w:sz w:val="24"/>
          <w:szCs w:val="24"/>
        </w:rPr>
        <w:t xml:space="preserve"> obezbjeđuje Javna ustanova Fond za profesionalnu rehabilitaciju I zapošljavanje invalida (u daljem tekstu</w:t>
      </w:r>
      <w:proofErr w:type="gramStart"/>
      <w:r w:rsidR="00E917E4">
        <w:rPr>
          <w:sz w:val="24"/>
          <w:szCs w:val="24"/>
        </w:rPr>
        <w:t>:Fond</w:t>
      </w:r>
      <w:proofErr w:type="gramEnd"/>
      <w:r w:rsidR="00E917E4">
        <w:rPr>
          <w:sz w:val="24"/>
          <w:szCs w:val="24"/>
        </w:rPr>
        <w:t xml:space="preserve">) godišnjim finansijskim planom. Ukupan iznos sredstava koji </w:t>
      </w:r>
      <w:proofErr w:type="gramStart"/>
      <w:r w:rsidR="00E917E4">
        <w:rPr>
          <w:sz w:val="24"/>
          <w:szCs w:val="24"/>
        </w:rPr>
        <w:t>će</w:t>
      </w:r>
      <w:proofErr w:type="gramEnd"/>
      <w:r w:rsidR="00E917E4">
        <w:rPr>
          <w:sz w:val="24"/>
          <w:szCs w:val="24"/>
        </w:rPr>
        <w:t xml:space="preserve"> Fond godišnje izdvajati za ovu namjenu iznosiće 15% od ukupnog iznosa planiranog godišnjeg novčanog stimulansa.</w:t>
      </w:r>
    </w:p>
    <w:p w:rsidR="002B5A4F" w:rsidRDefault="002B5A4F" w:rsidP="00E917E4">
      <w:pPr>
        <w:spacing w:line="240" w:lineRule="auto"/>
        <w:jc w:val="center"/>
        <w:rPr>
          <w:b/>
          <w:sz w:val="24"/>
          <w:szCs w:val="24"/>
        </w:rPr>
      </w:pPr>
    </w:p>
    <w:p w:rsidR="00E917E4" w:rsidRPr="00E917E4" w:rsidRDefault="00E917E4" w:rsidP="00E917E4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E917E4">
        <w:rPr>
          <w:b/>
          <w:sz w:val="24"/>
          <w:szCs w:val="24"/>
        </w:rPr>
        <w:t>Član 5.</w:t>
      </w:r>
      <w:proofErr w:type="gramEnd"/>
    </w:p>
    <w:p w:rsidR="00E917E4" w:rsidRDefault="00BA5A8B" w:rsidP="00B2588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17E4">
        <w:rPr>
          <w:sz w:val="24"/>
          <w:szCs w:val="24"/>
        </w:rPr>
        <w:t xml:space="preserve"> Pravo </w:t>
      </w:r>
      <w:proofErr w:type="gramStart"/>
      <w:r w:rsidR="00E917E4">
        <w:rPr>
          <w:sz w:val="24"/>
          <w:szCs w:val="24"/>
        </w:rPr>
        <w:t>na</w:t>
      </w:r>
      <w:proofErr w:type="gramEnd"/>
      <w:r w:rsidR="00E917E4">
        <w:rPr>
          <w:sz w:val="24"/>
          <w:szCs w:val="24"/>
        </w:rPr>
        <w:t xml:space="preserve"> ekonomsku podršku imaju invalidi sa najmanje 40% invalidnosti, lica sa najmanje 70% tjelesnog oštećenja I lica sa lakom I umjerenom mentalnom retardacijom, koji nisu zaposleni I čije domaćinstvo ostvaruje prosječan prihod po članu utvrđen propisima o socijalnoj zaštiti</w:t>
      </w:r>
    </w:p>
    <w:p w:rsidR="002B5A4F" w:rsidRDefault="002B5A4F" w:rsidP="00E917E4">
      <w:pPr>
        <w:spacing w:line="240" w:lineRule="auto"/>
        <w:jc w:val="center"/>
        <w:rPr>
          <w:b/>
          <w:sz w:val="24"/>
          <w:szCs w:val="24"/>
        </w:rPr>
      </w:pPr>
    </w:p>
    <w:p w:rsidR="00E917E4" w:rsidRPr="00E917E4" w:rsidRDefault="00E917E4" w:rsidP="00E917E4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E917E4">
        <w:rPr>
          <w:b/>
          <w:sz w:val="24"/>
          <w:szCs w:val="24"/>
        </w:rPr>
        <w:t>Član 6.</w:t>
      </w:r>
      <w:proofErr w:type="gramEnd"/>
    </w:p>
    <w:p w:rsidR="008464DF" w:rsidRDefault="00BA5A8B" w:rsidP="008464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17E4">
        <w:rPr>
          <w:sz w:val="24"/>
          <w:szCs w:val="24"/>
        </w:rPr>
        <w:t xml:space="preserve"> Pravo </w:t>
      </w:r>
      <w:proofErr w:type="gramStart"/>
      <w:r w:rsidR="00E917E4">
        <w:rPr>
          <w:sz w:val="24"/>
          <w:szCs w:val="24"/>
        </w:rPr>
        <w:t>na</w:t>
      </w:r>
      <w:proofErr w:type="gramEnd"/>
      <w:r w:rsidR="00E917E4">
        <w:rPr>
          <w:sz w:val="24"/>
          <w:szCs w:val="24"/>
        </w:rPr>
        <w:t xml:space="preserve"> ekonomsku podršku iz člana 1. </w:t>
      </w:r>
      <w:proofErr w:type="gramStart"/>
      <w:r w:rsidR="00E917E4">
        <w:rPr>
          <w:sz w:val="24"/>
          <w:szCs w:val="24"/>
        </w:rPr>
        <w:t>Stav 1.</w:t>
      </w:r>
      <w:proofErr w:type="gramEnd"/>
      <w:r w:rsidR="00E917E4">
        <w:rPr>
          <w:sz w:val="24"/>
          <w:szCs w:val="24"/>
        </w:rPr>
        <w:t xml:space="preserve"> Ove odluke pripada roditelju, bračnom drugu </w:t>
      </w:r>
      <w:proofErr w:type="gramStart"/>
      <w:r w:rsidR="00E917E4">
        <w:rPr>
          <w:sz w:val="24"/>
          <w:szCs w:val="24"/>
        </w:rPr>
        <w:t>ili</w:t>
      </w:r>
      <w:proofErr w:type="gramEnd"/>
      <w:r w:rsidR="00E917E4">
        <w:rPr>
          <w:sz w:val="24"/>
          <w:szCs w:val="24"/>
        </w:rPr>
        <w:t xml:space="preserve"> djetetu koji sa invalidom živi u zajedničkom domaćinstvu, kao I usvojitelju, pod istim uslovima</w:t>
      </w:r>
      <w:r w:rsidR="008464DF">
        <w:rPr>
          <w:sz w:val="24"/>
          <w:szCs w:val="24"/>
        </w:rPr>
        <w:t xml:space="preserve"> utvrđenim u članu 5. </w:t>
      </w:r>
      <w:proofErr w:type="gramStart"/>
      <w:r w:rsidR="008464DF">
        <w:rPr>
          <w:sz w:val="24"/>
          <w:szCs w:val="24"/>
        </w:rPr>
        <w:t>ove</w:t>
      </w:r>
      <w:proofErr w:type="gramEnd"/>
      <w:r w:rsidR="008464DF">
        <w:rPr>
          <w:sz w:val="24"/>
          <w:szCs w:val="24"/>
        </w:rPr>
        <w:t xml:space="preserve"> odluke.</w:t>
      </w:r>
    </w:p>
    <w:p w:rsidR="002B5A4F" w:rsidRDefault="002B5A4F" w:rsidP="008464DF">
      <w:pPr>
        <w:spacing w:line="240" w:lineRule="auto"/>
        <w:jc w:val="center"/>
        <w:rPr>
          <w:b/>
          <w:sz w:val="24"/>
          <w:szCs w:val="24"/>
        </w:rPr>
      </w:pPr>
    </w:p>
    <w:p w:rsidR="008464DF" w:rsidRDefault="008464DF" w:rsidP="008464DF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8464DF">
        <w:rPr>
          <w:b/>
          <w:sz w:val="24"/>
          <w:szCs w:val="24"/>
        </w:rPr>
        <w:t>Član 7.</w:t>
      </w:r>
      <w:proofErr w:type="gramEnd"/>
    </w:p>
    <w:p w:rsidR="008464DF" w:rsidRDefault="008464DF" w:rsidP="008464D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Kriterijumi za dodjelu sredstava za ekonomsku podršku su:</w:t>
      </w:r>
    </w:p>
    <w:p w:rsidR="008464DF" w:rsidRDefault="008464DF" w:rsidP="008464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a) </w:t>
      </w:r>
      <w:proofErr w:type="gramStart"/>
      <w:r>
        <w:rPr>
          <w:sz w:val="24"/>
          <w:szCs w:val="24"/>
        </w:rPr>
        <w:t>kvalitet</w:t>
      </w:r>
      <w:proofErr w:type="gramEnd"/>
      <w:r>
        <w:rPr>
          <w:sz w:val="24"/>
          <w:szCs w:val="24"/>
        </w:rPr>
        <w:t xml:space="preserve"> dostavljenog projekta/programa ekonomske podrške I efekti koji se očekuju</w:t>
      </w:r>
    </w:p>
    <w:p w:rsidR="008464DF" w:rsidRDefault="008464DF" w:rsidP="008464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</w:t>
      </w:r>
      <w:proofErr w:type="gramStart"/>
      <w:r>
        <w:rPr>
          <w:sz w:val="24"/>
          <w:szCs w:val="24"/>
        </w:rPr>
        <w:t>broj</w:t>
      </w:r>
      <w:proofErr w:type="gramEnd"/>
      <w:r>
        <w:rPr>
          <w:sz w:val="24"/>
          <w:szCs w:val="24"/>
        </w:rPr>
        <w:t xml:space="preserve"> invalida članova organizacije I invalida koji su obuhvaćeni projektom/programom (žene, mladi I sl.)</w:t>
      </w:r>
    </w:p>
    <w:p w:rsidR="008464DF" w:rsidRDefault="008464DF" w:rsidP="008464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c) </w:t>
      </w:r>
      <w:proofErr w:type="gramStart"/>
      <w:r>
        <w:rPr>
          <w:sz w:val="24"/>
          <w:szCs w:val="24"/>
        </w:rPr>
        <w:t>značaj</w:t>
      </w:r>
      <w:proofErr w:type="gramEnd"/>
      <w:r>
        <w:rPr>
          <w:sz w:val="24"/>
          <w:szCs w:val="24"/>
        </w:rPr>
        <w:t xml:space="preserve"> koji projekat/program ekonomske podrške ima za invalidsku organizaciju I sredinu u kojoj invalid živi</w:t>
      </w:r>
    </w:p>
    <w:p w:rsidR="008464DF" w:rsidRDefault="008464DF" w:rsidP="008464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d) </w:t>
      </w:r>
      <w:proofErr w:type="gramStart"/>
      <w:r>
        <w:rPr>
          <w:sz w:val="24"/>
          <w:szCs w:val="24"/>
        </w:rPr>
        <w:t>značaj</w:t>
      </w:r>
      <w:proofErr w:type="gramEnd"/>
      <w:r>
        <w:rPr>
          <w:sz w:val="24"/>
          <w:szCs w:val="24"/>
        </w:rPr>
        <w:t xml:space="preserve"> koji projekat/program ima za razvoj </w:t>
      </w:r>
      <w:r w:rsidR="002B5A4F">
        <w:rPr>
          <w:sz w:val="24"/>
          <w:szCs w:val="24"/>
        </w:rPr>
        <w:t>civilnog društva I socijalnu inkluziju</w:t>
      </w:r>
    </w:p>
    <w:p w:rsidR="002B5A4F" w:rsidRDefault="002B5A4F" w:rsidP="008464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e) </w:t>
      </w:r>
      <w:proofErr w:type="gramStart"/>
      <w:r>
        <w:rPr>
          <w:sz w:val="24"/>
          <w:szCs w:val="24"/>
        </w:rPr>
        <w:t>iskustvo</w:t>
      </w:r>
      <w:proofErr w:type="gramEnd"/>
      <w:r>
        <w:rPr>
          <w:sz w:val="24"/>
          <w:szCs w:val="24"/>
        </w:rPr>
        <w:t xml:space="preserve"> organizacije-realizovani projekti/program ekonomske podrške u protekle tri godine (ukoliko je invalidska organizacija registrovana za period kraći od tri godine, realizovani projekat/program dostavlja se za period od registracije).</w:t>
      </w:r>
    </w:p>
    <w:p w:rsidR="008D7A82" w:rsidRDefault="008D7A82" w:rsidP="008464DF">
      <w:pPr>
        <w:spacing w:line="240" w:lineRule="auto"/>
        <w:jc w:val="both"/>
        <w:rPr>
          <w:sz w:val="24"/>
          <w:szCs w:val="24"/>
        </w:rPr>
      </w:pPr>
    </w:p>
    <w:p w:rsidR="008D7A82" w:rsidRDefault="008D7A82" w:rsidP="008464DF">
      <w:pPr>
        <w:spacing w:line="240" w:lineRule="auto"/>
        <w:jc w:val="both"/>
        <w:rPr>
          <w:sz w:val="24"/>
          <w:szCs w:val="24"/>
        </w:rPr>
      </w:pPr>
    </w:p>
    <w:p w:rsidR="008D7A82" w:rsidRDefault="008D7A82" w:rsidP="008D7A82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8D7A82">
        <w:rPr>
          <w:b/>
          <w:sz w:val="24"/>
          <w:szCs w:val="24"/>
        </w:rPr>
        <w:lastRenderedPageBreak/>
        <w:t>Član 8.</w:t>
      </w:r>
      <w:proofErr w:type="gramEnd"/>
    </w:p>
    <w:p w:rsidR="008D7A82" w:rsidRDefault="008D7A82" w:rsidP="008D7A82">
      <w:pPr>
        <w:spacing w:line="240" w:lineRule="auto"/>
        <w:rPr>
          <w:sz w:val="24"/>
          <w:szCs w:val="24"/>
        </w:rPr>
      </w:pPr>
      <w:r w:rsidRPr="008D7A82">
        <w:rPr>
          <w:sz w:val="24"/>
          <w:szCs w:val="24"/>
        </w:rPr>
        <w:t xml:space="preserve">     1)</w:t>
      </w:r>
      <w:r>
        <w:rPr>
          <w:sz w:val="24"/>
          <w:szCs w:val="24"/>
        </w:rPr>
        <w:t xml:space="preserve"> Invalidske organizacije, zahtjev za dodjelu sredstava sa projektima/programima, podnose Fondu za profesionalnu rehabilitaciju i </w:t>
      </w:r>
      <w:proofErr w:type="gramStart"/>
      <w:r>
        <w:rPr>
          <w:sz w:val="24"/>
          <w:szCs w:val="24"/>
        </w:rPr>
        <w:t>zapošljavanje  na</w:t>
      </w:r>
      <w:proofErr w:type="gramEnd"/>
      <w:r>
        <w:rPr>
          <w:sz w:val="24"/>
          <w:szCs w:val="24"/>
        </w:rPr>
        <w:t xml:space="preserve"> obrascu broj 1. </w:t>
      </w:r>
      <w:proofErr w:type="gramStart"/>
      <w:r>
        <w:rPr>
          <w:sz w:val="24"/>
          <w:szCs w:val="24"/>
        </w:rPr>
        <w:t>Koji se nalazi u prilogu I čini sastavni dio ove odluke.</w:t>
      </w:r>
      <w:proofErr w:type="gramEnd"/>
    </w:p>
    <w:p w:rsidR="008D7A82" w:rsidRDefault="008D7A82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2) Uz zahtjev iz stave 1. Ovog člana se prilaže popunjen prijavni obrazac Prijedlog projekta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prilozima.</w:t>
      </w:r>
    </w:p>
    <w:p w:rsidR="008D7A82" w:rsidRDefault="008D7A82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3) Uz zahtjev iz stave 1. Ovog člana prilažu se sledeće kvalifikacione informacije/dokazi u originalu </w:t>
      </w:r>
      <w:proofErr w:type="gramStart"/>
      <w:r>
        <w:rPr>
          <w:sz w:val="24"/>
          <w:szCs w:val="24"/>
        </w:rPr>
        <w:t>ili</w:t>
      </w:r>
      <w:proofErr w:type="gramEnd"/>
      <w:r>
        <w:rPr>
          <w:sz w:val="24"/>
          <w:szCs w:val="24"/>
        </w:rPr>
        <w:t xml:space="preserve"> ovjerenoj kopiji:</w:t>
      </w:r>
    </w:p>
    <w:p w:rsidR="008D7A82" w:rsidRDefault="008D7A82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a) </w:t>
      </w:r>
      <w:proofErr w:type="gramStart"/>
      <w:r>
        <w:rPr>
          <w:sz w:val="24"/>
          <w:szCs w:val="24"/>
        </w:rPr>
        <w:t>rješenje</w:t>
      </w:r>
      <w:proofErr w:type="gramEnd"/>
      <w:r>
        <w:rPr>
          <w:sz w:val="24"/>
          <w:szCs w:val="24"/>
        </w:rPr>
        <w:t xml:space="preserve"> o registraciji I status podnosioca zahtjeva,</w:t>
      </w:r>
    </w:p>
    <w:p w:rsidR="008D7A82" w:rsidRDefault="008D7A82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b) </w:t>
      </w:r>
      <w:proofErr w:type="gramStart"/>
      <w:r>
        <w:rPr>
          <w:sz w:val="24"/>
          <w:szCs w:val="24"/>
        </w:rPr>
        <w:t>potvrda</w:t>
      </w:r>
      <w:proofErr w:type="gramEnd"/>
      <w:r>
        <w:rPr>
          <w:sz w:val="24"/>
          <w:szCs w:val="24"/>
        </w:rPr>
        <w:t xml:space="preserve"> o poreskoj registraciji (JIB),</w:t>
      </w:r>
    </w:p>
    <w:p w:rsidR="008D7A82" w:rsidRDefault="008D7A82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c) </w:t>
      </w:r>
      <w:proofErr w:type="gramStart"/>
      <w:r>
        <w:rPr>
          <w:sz w:val="24"/>
          <w:szCs w:val="24"/>
        </w:rPr>
        <w:t>ugovor</w:t>
      </w:r>
      <w:proofErr w:type="gramEnd"/>
      <w:r>
        <w:rPr>
          <w:sz w:val="24"/>
          <w:szCs w:val="24"/>
        </w:rPr>
        <w:t xml:space="preserve"> sa bankom o otvaranju transakcionog računa,</w:t>
      </w:r>
    </w:p>
    <w:p w:rsidR="008D7A82" w:rsidRDefault="008D7A82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d) </w:t>
      </w:r>
      <w:proofErr w:type="gramStart"/>
      <w:r w:rsidR="00B32CC4">
        <w:rPr>
          <w:sz w:val="24"/>
          <w:szCs w:val="24"/>
        </w:rPr>
        <w:t>bilans</w:t>
      </w:r>
      <w:proofErr w:type="gramEnd"/>
      <w:r w:rsidR="00B32CC4">
        <w:rPr>
          <w:sz w:val="24"/>
          <w:szCs w:val="24"/>
        </w:rPr>
        <w:t xml:space="preserve"> stanja i bilans uspjeha za godinu koja prethodi godini podnošenja zahtjeva</w:t>
      </w:r>
    </w:p>
    <w:p w:rsidR="00B32CC4" w:rsidRDefault="00B32CC4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e) </w:t>
      </w:r>
      <w:proofErr w:type="gramStart"/>
      <w:r>
        <w:rPr>
          <w:sz w:val="24"/>
          <w:szCs w:val="24"/>
        </w:rPr>
        <w:t>finansijski</w:t>
      </w:r>
      <w:proofErr w:type="gramEnd"/>
      <w:r>
        <w:rPr>
          <w:sz w:val="24"/>
          <w:szCs w:val="24"/>
        </w:rPr>
        <w:t xml:space="preserve"> izvještaj za godinu koja prethodi godini podnošenja zahtjeva,</w:t>
      </w:r>
    </w:p>
    <w:p w:rsidR="00B32CC4" w:rsidRDefault="00B32CC4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f) </w:t>
      </w:r>
      <w:proofErr w:type="gramStart"/>
      <w:r>
        <w:rPr>
          <w:sz w:val="24"/>
          <w:szCs w:val="24"/>
        </w:rPr>
        <w:t>dokaz</w:t>
      </w:r>
      <w:proofErr w:type="gramEnd"/>
      <w:r>
        <w:rPr>
          <w:sz w:val="24"/>
          <w:szCs w:val="24"/>
        </w:rPr>
        <w:t xml:space="preserve"> o realizovanim projektima/programima u protekle tri godine,</w:t>
      </w:r>
    </w:p>
    <w:p w:rsidR="00B32CC4" w:rsidRDefault="00B32CC4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g) </w:t>
      </w:r>
      <w:proofErr w:type="gramStart"/>
      <w:r>
        <w:rPr>
          <w:sz w:val="24"/>
          <w:szCs w:val="24"/>
        </w:rPr>
        <w:t>izvještaj</w:t>
      </w:r>
      <w:proofErr w:type="gramEnd"/>
      <w:r>
        <w:rPr>
          <w:sz w:val="24"/>
          <w:szCs w:val="24"/>
        </w:rPr>
        <w:t xml:space="preserve"> o namjenskom trošenju novčane pomoći dodijeljene u godini koja prethodi godini podnošenja zahtjeva sa kompletnom dokumentacijom osim za prvi zahtjev,</w:t>
      </w:r>
    </w:p>
    <w:p w:rsidR="00B32CC4" w:rsidRDefault="00B32CC4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h) </w:t>
      </w:r>
      <w:proofErr w:type="gramStart"/>
      <w:r>
        <w:rPr>
          <w:sz w:val="24"/>
          <w:szCs w:val="24"/>
        </w:rPr>
        <w:t>finansijski</w:t>
      </w:r>
      <w:proofErr w:type="gramEnd"/>
      <w:r>
        <w:rPr>
          <w:sz w:val="24"/>
          <w:szCs w:val="24"/>
        </w:rPr>
        <w:t xml:space="preserve"> plan rada zasnovan na bazi projekta/programa sa izvorima prihoda i očekivanim rashodima za godinu u kojoj se traže sredstva za ekonomsku podršku,</w:t>
      </w:r>
    </w:p>
    <w:p w:rsidR="00B32CC4" w:rsidRDefault="00B32CC4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i) </w:t>
      </w:r>
      <w:proofErr w:type="gramStart"/>
      <w:r>
        <w:rPr>
          <w:sz w:val="24"/>
          <w:szCs w:val="24"/>
        </w:rPr>
        <w:t>preporuke</w:t>
      </w:r>
      <w:proofErr w:type="gramEnd"/>
      <w:r>
        <w:rPr>
          <w:sz w:val="24"/>
          <w:szCs w:val="24"/>
        </w:rPr>
        <w:t xml:space="preserve"> republičkih organa uprave I drugih organizacija,</w:t>
      </w:r>
    </w:p>
    <w:p w:rsidR="00B32CC4" w:rsidRDefault="00B32CC4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j) </w:t>
      </w:r>
      <w:proofErr w:type="gramStart"/>
      <w:r w:rsidR="00841E6A">
        <w:rPr>
          <w:sz w:val="24"/>
          <w:szCs w:val="24"/>
        </w:rPr>
        <w:t>broj</w:t>
      </w:r>
      <w:proofErr w:type="gramEnd"/>
      <w:r w:rsidR="00841E6A">
        <w:rPr>
          <w:sz w:val="24"/>
          <w:szCs w:val="24"/>
        </w:rPr>
        <w:t xml:space="preserve"> invalida koji su obuhvaćeni projektom/programom (žene, mladi I sl.),</w:t>
      </w:r>
    </w:p>
    <w:p w:rsidR="00841E6A" w:rsidRDefault="00841E6A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k) </w:t>
      </w:r>
      <w:proofErr w:type="gramStart"/>
      <w:r>
        <w:rPr>
          <w:sz w:val="24"/>
          <w:szCs w:val="24"/>
        </w:rPr>
        <w:t>obrazloženje</w:t>
      </w:r>
      <w:proofErr w:type="gramEnd"/>
      <w:r>
        <w:rPr>
          <w:sz w:val="24"/>
          <w:szCs w:val="24"/>
        </w:rPr>
        <w:t xml:space="preserve"> doprinosa projekta/programa razvoju civilnog društva I socijalne inkluzije i</w:t>
      </w:r>
    </w:p>
    <w:p w:rsidR="00841E6A" w:rsidRDefault="00841E6A" w:rsidP="008D7A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l) </w:t>
      </w:r>
      <w:proofErr w:type="gramStart"/>
      <w:r>
        <w:rPr>
          <w:sz w:val="24"/>
          <w:szCs w:val="24"/>
        </w:rPr>
        <w:t>podaci</w:t>
      </w:r>
      <w:proofErr w:type="gramEnd"/>
      <w:r>
        <w:rPr>
          <w:sz w:val="24"/>
          <w:szCs w:val="24"/>
        </w:rPr>
        <w:t xml:space="preserve"> o dosadašnjem učešću I ostvarenim uspjesima u ekonomskoj podršci.</w:t>
      </w:r>
    </w:p>
    <w:p w:rsidR="00841E6A" w:rsidRDefault="00841E6A" w:rsidP="008D7A82">
      <w:pPr>
        <w:spacing w:line="240" w:lineRule="auto"/>
        <w:rPr>
          <w:sz w:val="24"/>
          <w:szCs w:val="24"/>
        </w:rPr>
      </w:pPr>
    </w:p>
    <w:p w:rsidR="00841E6A" w:rsidRDefault="00841E6A" w:rsidP="00841E6A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841E6A">
        <w:rPr>
          <w:b/>
          <w:sz w:val="24"/>
          <w:szCs w:val="24"/>
        </w:rPr>
        <w:t>Član 9.</w:t>
      </w:r>
      <w:proofErr w:type="gramEnd"/>
    </w:p>
    <w:p w:rsidR="00841E6A" w:rsidRDefault="00841E6A" w:rsidP="00841E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Javni poziv za dodjelu sredstava za ekonomsku podršku za tekuću godinu raspisuje Fond, neposredno nakon usvajanja Finansijskog plana odnosno Plana rada kojim su utvrđene aktivnosti vezano za zapošljavanje I ekonomsku podršku.</w:t>
      </w:r>
    </w:p>
    <w:p w:rsidR="00841E6A" w:rsidRDefault="00841E6A" w:rsidP="00841E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 Fond dodjeljuje sredstva za ekonomsku podršku po javnom pozivu jednom u toku fiskalne godine.</w:t>
      </w:r>
    </w:p>
    <w:p w:rsidR="00841E6A" w:rsidRDefault="00841E6A" w:rsidP="00841E6A">
      <w:pPr>
        <w:spacing w:line="240" w:lineRule="auto"/>
        <w:jc w:val="both"/>
        <w:rPr>
          <w:sz w:val="24"/>
          <w:szCs w:val="24"/>
        </w:rPr>
      </w:pPr>
    </w:p>
    <w:p w:rsidR="00841E6A" w:rsidRDefault="00841E6A" w:rsidP="00841E6A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841E6A">
        <w:rPr>
          <w:b/>
          <w:sz w:val="24"/>
          <w:szCs w:val="24"/>
        </w:rPr>
        <w:t>Član 10.</w:t>
      </w:r>
      <w:proofErr w:type="gramEnd"/>
    </w:p>
    <w:p w:rsidR="00841E6A" w:rsidRDefault="00841E6A" w:rsidP="00841E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Poslove vezano za realizaciju projekta ekonomske podrške provodi Komisija za poslove finansiranja I sufinansiranja programa koju obrazuje Upravni odbor Fonda u skladu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članom 21. Statuta Fonda.</w:t>
      </w:r>
    </w:p>
    <w:p w:rsidR="00841E6A" w:rsidRDefault="00841E6A" w:rsidP="00841E6A">
      <w:pPr>
        <w:spacing w:line="240" w:lineRule="auto"/>
        <w:jc w:val="both"/>
        <w:rPr>
          <w:sz w:val="24"/>
          <w:szCs w:val="24"/>
        </w:rPr>
      </w:pPr>
    </w:p>
    <w:p w:rsidR="00841E6A" w:rsidRPr="00841E6A" w:rsidRDefault="00841E6A" w:rsidP="00841E6A">
      <w:pPr>
        <w:spacing w:line="240" w:lineRule="auto"/>
        <w:jc w:val="both"/>
        <w:rPr>
          <w:sz w:val="24"/>
          <w:szCs w:val="24"/>
        </w:rPr>
      </w:pPr>
    </w:p>
    <w:p w:rsidR="00841E6A" w:rsidRPr="00AD1381" w:rsidRDefault="00841E6A" w:rsidP="00AD1381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AD1381">
        <w:rPr>
          <w:b/>
          <w:sz w:val="24"/>
          <w:szCs w:val="24"/>
        </w:rPr>
        <w:lastRenderedPageBreak/>
        <w:t>Član 11.</w:t>
      </w:r>
      <w:proofErr w:type="gramEnd"/>
    </w:p>
    <w:p w:rsidR="00841E6A" w:rsidRDefault="00841E6A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Komisija u skladu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kriterijumima iz čl. 7. </w:t>
      </w:r>
      <w:proofErr w:type="gramStart"/>
      <w:r>
        <w:rPr>
          <w:sz w:val="24"/>
          <w:szCs w:val="24"/>
        </w:rPr>
        <w:t>ove</w:t>
      </w:r>
      <w:proofErr w:type="gramEnd"/>
      <w:r>
        <w:rPr>
          <w:sz w:val="24"/>
          <w:szCs w:val="24"/>
        </w:rPr>
        <w:t xml:space="preserve"> Odluke, razmatra zahtjeve za finansiranje te predlaže donošenje odluke o dodjeli sredstava za ekonomsku podršku podnosiocima zahtjeva.</w:t>
      </w:r>
    </w:p>
    <w:p w:rsidR="00841E6A" w:rsidRDefault="00841E6A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</w:t>
      </w:r>
      <w:r w:rsidR="00AD1381">
        <w:rPr>
          <w:sz w:val="24"/>
          <w:szCs w:val="24"/>
        </w:rPr>
        <w:t xml:space="preserve">Komisija razmatra podnesene </w:t>
      </w:r>
      <w:proofErr w:type="gramStart"/>
      <w:r w:rsidR="00AD1381">
        <w:rPr>
          <w:sz w:val="24"/>
          <w:szCs w:val="24"/>
        </w:rPr>
        <w:t>zahtjeve  najkasnije</w:t>
      </w:r>
      <w:proofErr w:type="gramEnd"/>
      <w:r w:rsidR="00AD1381">
        <w:rPr>
          <w:sz w:val="24"/>
          <w:szCs w:val="24"/>
        </w:rPr>
        <w:t xml:space="preserve"> u roku od 30 dana od dana isteka roka za prijavu po javnom pozivu.</w:t>
      </w:r>
    </w:p>
    <w:p w:rsidR="00AD1381" w:rsidRPr="00AD1381" w:rsidRDefault="00AD1381" w:rsidP="00781617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AD1381">
        <w:rPr>
          <w:b/>
          <w:sz w:val="24"/>
          <w:szCs w:val="24"/>
        </w:rPr>
        <w:t>Član 12.</w:t>
      </w:r>
      <w:proofErr w:type="gramEnd"/>
    </w:p>
    <w:p w:rsidR="00AD1381" w:rsidRDefault="00AD1381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Odluku o dodjeli sredstava za </w:t>
      </w:r>
      <w:proofErr w:type="gramStart"/>
      <w:r>
        <w:rPr>
          <w:sz w:val="24"/>
          <w:szCs w:val="24"/>
        </w:rPr>
        <w:t>zapošljavanje ,</w:t>
      </w:r>
      <w:proofErr w:type="gramEnd"/>
      <w:r>
        <w:rPr>
          <w:sz w:val="24"/>
          <w:szCs w:val="24"/>
        </w:rPr>
        <w:t xml:space="preserve"> predloženim podnosiocima zahtjeva, donosi Upravni odbor.</w:t>
      </w:r>
    </w:p>
    <w:p w:rsidR="00AD1381" w:rsidRDefault="00AD1381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Na osnovu odluke iz prethodnog stave, izabrani podnosioci zahtjeva zaključuju ugovor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Fondom o načinu realizacije dodjeljenih sredstava.</w:t>
      </w:r>
    </w:p>
    <w:p w:rsidR="00781617" w:rsidRPr="00781617" w:rsidRDefault="00781617" w:rsidP="00781617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781617">
        <w:rPr>
          <w:b/>
          <w:sz w:val="24"/>
          <w:szCs w:val="24"/>
        </w:rPr>
        <w:t>Član 13.</w:t>
      </w:r>
      <w:proofErr w:type="gramEnd"/>
    </w:p>
    <w:p w:rsidR="00AD1381" w:rsidRDefault="00781617" w:rsidP="00AD138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1381">
        <w:rPr>
          <w:sz w:val="24"/>
          <w:szCs w:val="24"/>
        </w:rPr>
        <w:t xml:space="preserve">     1) Invalidske organizacije, koje su zaključile ugovore iz prethodnog člana, podnose Fondu Izvještaj o namjenskom utrošku sredstava za ekonomsku podršku </w:t>
      </w:r>
      <w:proofErr w:type="gramStart"/>
      <w:r w:rsidR="00AD1381">
        <w:rPr>
          <w:sz w:val="24"/>
          <w:szCs w:val="24"/>
        </w:rPr>
        <w:t>na</w:t>
      </w:r>
      <w:proofErr w:type="gramEnd"/>
      <w:r w:rsidR="00AD1381">
        <w:rPr>
          <w:sz w:val="24"/>
          <w:szCs w:val="24"/>
        </w:rPr>
        <w:t xml:space="preserve"> obrascu broj 2. </w:t>
      </w:r>
      <w:proofErr w:type="gramStart"/>
      <w:r w:rsidR="00AD1381">
        <w:rPr>
          <w:sz w:val="24"/>
          <w:szCs w:val="24"/>
        </w:rPr>
        <w:t>koji</w:t>
      </w:r>
      <w:proofErr w:type="gramEnd"/>
      <w:r w:rsidR="00AD1381">
        <w:rPr>
          <w:sz w:val="24"/>
          <w:szCs w:val="24"/>
        </w:rPr>
        <w:t xml:space="preserve"> se nalazi u prilogu I čini sastavni dio ove odluke.</w:t>
      </w:r>
    </w:p>
    <w:p w:rsidR="00AD1381" w:rsidRDefault="00AD1381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Izvještaji iz st. 1. </w:t>
      </w:r>
      <w:proofErr w:type="gramStart"/>
      <w:r>
        <w:rPr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člana obuhvata I izvještaj o realizaciji projekta/programa koji treba da sadrži ostvarene rezultate, odnosno ocjenu ostvarenih ciljeva I podnosi se najkasnije do 31. </w:t>
      </w:r>
      <w:proofErr w:type="gramStart"/>
      <w:r>
        <w:rPr>
          <w:sz w:val="24"/>
          <w:szCs w:val="24"/>
        </w:rPr>
        <w:t>januara</w:t>
      </w:r>
      <w:proofErr w:type="gramEnd"/>
      <w:r>
        <w:rPr>
          <w:sz w:val="24"/>
          <w:szCs w:val="24"/>
        </w:rPr>
        <w:t xml:space="preserve"> naredne godine.</w:t>
      </w:r>
    </w:p>
    <w:p w:rsidR="006572CE" w:rsidRDefault="006572CE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3 )</w:t>
      </w:r>
      <w:proofErr w:type="gramEnd"/>
      <w:r>
        <w:rPr>
          <w:sz w:val="24"/>
          <w:szCs w:val="24"/>
        </w:rPr>
        <w:t xml:space="preserve">Izvještaje iz stave 1. </w:t>
      </w:r>
      <w:proofErr w:type="gramStart"/>
      <w:r>
        <w:rPr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člana, potpisuje ovlašćeno lice , odnosno coordinator projekta/programa kod podnosioca.</w:t>
      </w:r>
    </w:p>
    <w:p w:rsidR="006572CE" w:rsidRDefault="006572CE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Ukoliko korisnik sredstava iz stave 1. </w:t>
      </w:r>
      <w:proofErr w:type="gramStart"/>
      <w:r>
        <w:rPr>
          <w:sz w:val="24"/>
          <w:szCs w:val="24"/>
        </w:rPr>
        <w:t>ovog</w:t>
      </w:r>
      <w:proofErr w:type="gramEnd"/>
      <w:r>
        <w:rPr>
          <w:sz w:val="24"/>
          <w:szCs w:val="24"/>
        </w:rPr>
        <w:t xml:space="preserve"> člana, ne podnese izvještaje o utrošku dodijeljenih sredstava u roku, zahtjev koji podnese po javnom pozivu u sljedećoj fiskalnoj godini neće se uzeti u razmatranje, o čemu se podnosilac zahtjeva obavještava.</w:t>
      </w:r>
    </w:p>
    <w:p w:rsidR="006572CE" w:rsidRDefault="006572CE" w:rsidP="00AD1381">
      <w:pPr>
        <w:spacing w:line="240" w:lineRule="auto"/>
        <w:jc w:val="both"/>
        <w:rPr>
          <w:sz w:val="24"/>
          <w:szCs w:val="24"/>
        </w:rPr>
      </w:pPr>
    </w:p>
    <w:p w:rsidR="006572CE" w:rsidRPr="00781617" w:rsidRDefault="006572CE" w:rsidP="00781617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781617">
        <w:rPr>
          <w:b/>
          <w:sz w:val="24"/>
          <w:szCs w:val="24"/>
        </w:rPr>
        <w:t>Član 14.</w:t>
      </w:r>
      <w:proofErr w:type="gramEnd"/>
    </w:p>
    <w:p w:rsidR="006572CE" w:rsidRDefault="006572CE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Fond u okviru godišnjeg izvještaja o realizaciji Finansijskog plana </w:t>
      </w:r>
      <w:r w:rsidR="00781617">
        <w:rPr>
          <w:sz w:val="24"/>
          <w:szCs w:val="24"/>
        </w:rPr>
        <w:t>i</w:t>
      </w:r>
      <w:r>
        <w:rPr>
          <w:sz w:val="24"/>
          <w:szCs w:val="24"/>
        </w:rPr>
        <w:t xml:space="preserve"> plana rada </w:t>
      </w:r>
      <w:r w:rsidR="00781617">
        <w:rPr>
          <w:sz w:val="24"/>
          <w:szCs w:val="24"/>
        </w:rPr>
        <w:t>informiše nadležno ministarstvo o dodijeljenim sredstvima za ekonomsku podršku I njihovoj realizaciji iz člana 4.</w:t>
      </w:r>
      <w:proofErr w:type="gramEnd"/>
      <w:r w:rsidR="00781617">
        <w:rPr>
          <w:sz w:val="24"/>
          <w:szCs w:val="24"/>
        </w:rPr>
        <w:t xml:space="preserve"> </w:t>
      </w:r>
      <w:proofErr w:type="gramStart"/>
      <w:r w:rsidR="00781617">
        <w:rPr>
          <w:sz w:val="24"/>
          <w:szCs w:val="24"/>
        </w:rPr>
        <w:t>Ove odluke.</w:t>
      </w:r>
      <w:proofErr w:type="gramEnd"/>
    </w:p>
    <w:p w:rsidR="00781617" w:rsidRDefault="00781617" w:rsidP="00AD1381">
      <w:pPr>
        <w:spacing w:line="240" w:lineRule="auto"/>
        <w:jc w:val="both"/>
        <w:rPr>
          <w:sz w:val="24"/>
          <w:szCs w:val="24"/>
        </w:rPr>
      </w:pPr>
    </w:p>
    <w:p w:rsidR="00781617" w:rsidRPr="00781617" w:rsidRDefault="00781617" w:rsidP="00781617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781617">
        <w:rPr>
          <w:b/>
          <w:sz w:val="24"/>
          <w:szCs w:val="24"/>
        </w:rPr>
        <w:t>Član 15.</w:t>
      </w:r>
      <w:proofErr w:type="gramEnd"/>
    </w:p>
    <w:p w:rsidR="00781617" w:rsidRDefault="00781617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 dodijeljenim sredstvima iz člana 12. </w:t>
      </w:r>
      <w:proofErr w:type="gramStart"/>
      <w:r>
        <w:rPr>
          <w:sz w:val="24"/>
          <w:szCs w:val="24"/>
        </w:rPr>
        <w:t>ove</w:t>
      </w:r>
      <w:proofErr w:type="gramEnd"/>
      <w:r>
        <w:rPr>
          <w:sz w:val="24"/>
          <w:szCs w:val="24"/>
        </w:rPr>
        <w:t xml:space="preserve"> Odluke Fond obavještava javnost putem web stranice Fonda.</w:t>
      </w:r>
    </w:p>
    <w:p w:rsidR="00781617" w:rsidRDefault="00781617" w:rsidP="00AD1381">
      <w:pPr>
        <w:spacing w:line="240" w:lineRule="auto"/>
        <w:jc w:val="both"/>
        <w:rPr>
          <w:sz w:val="24"/>
          <w:szCs w:val="24"/>
        </w:rPr>
      </w:pPr>
    </w:p>
    <w:p w:rsidR="00781617" w:rsidRPr="00781617" w:rsidRDefault="00781617" w:rsidP="00781617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781617">
        <w:rPr>
          <w:b/>
          <w:sz w:val="24"/>
          <w:szCs w:val="24"/>
        </w:rPr>
        <w:t>Član 16.</w:t>
      </w:r>
      <w:proofErr w:type="gramEnd"/>
    </w:p>
    <w:p w:rsidR="00781617" w:rsidRDefault="00781617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stupa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snagu danom donošenja.</w:t>
      </w:r>
    </w:p>
    <w:p w:rsidR="00781617" w:rsidRDefault="00781617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 01-342/12                                                                                  Predsjednik</w:t>
      </w:r>
    </w:p>
    <w:p w:rsidR="00781617" w:rsidRDefault="00781617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Dana 31.07.2012.                                                                 Privremenog Upravnog odbora</w:t>
      </w:r>
    </w:p>
    <w:p w:rsidR="00781617" w:rsidRDefault="00781617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Zoran Dobraš</w:t>
      </w:r>
    </w:p>
    <w:p w:rsidR="00781617" w:rsidRDefault="00781617" w:rsidP="00AD1381">
      <w:pPr>
        <w:spacing w:line="240" w:lineRule="auto"/>
        <w:jc w:val="both"/>
        <w:rPr>
          <w:sz w:val="24"/>
          <w:szCs w:val="24"/>
        </w:rPr>
      </w:pPr>
    </w:p>
    <w:p w:rsidR="002B3578" w:rsidRDefault="002B3578">
      <w:pPr>
        <w:rPr>
          <w:lang w:val="sr-Latn-BA"/>
        </w:rPr>
      </w:pPr>
      <w:r>
        <w:t>Prilog</w:t>
      </w:r>
      <w:r>
        <w:rPr>
          <w:lang w:val="sr-Latn-BA"/>
        </w:rPr>
        <w:t>: Pisano obrazloženje</w:t>
      </w:r>
    </w:p>
    <w:p w:rsidR="002B3578" w:rsidRDefault="002B3578">
      <w:pPr>
        <w:rPr>
          <w:lang w:val="sr-Latn-BA"/>
        </w:rPr>
      </w:pPr>
    </w:p>
    <w:p w:rsidR="002B3578" w:rsidRDefault="002B3578" w:rsidP="002B3578">
      <w:pPr>
        <w:rPr>
          <w:lang w:val="sr-Latn-BA"/>
        </w:rPr>
      </w:pPr>
      <w:r>
        <w:rPr>
          <w:lang w:val="sr-Latn-BA"/>
        </w:rPr>
        <w:t>Pisano obrazloženje treba da sadrži:</w:t>
      </w:r>
    </w:p>
    <w:p w:rsidR="002B3578" w:rsidRDefault="002B3578" w:rsidP="002B3578">
      <w:pPr>
        <w:rPr>
          <w:lang w:val="sr-Latn-BA"/>
        </w:rPr>
      </w:pPr>
      <w:r>
        <w:rPr>
          <w:lang w:val="sr-Latn-BA"/>
        </w:rPr>
        <w:t xml:space="preserve">   -organizacionu strukturu  (broj zaposlenih i neophodna sredstva za aktivnosti i usluge u okviru tekućih   </w:t>
      </w:r>
    </w:p>
    <w:p w:rsidR="002B3578" w:rsidRDefault="002B3578" w:rsidP="002B3578">
      <w:pPr>
        <w:rPr>
          <w:lang w:val="sr-Latn-BA"/>
        </w:rPr>
      </w:pPr>
      <w:r>
        <w:rPr>
          <w:lang w:val="sr-Latn-BA"/>
        </w:rPr>
        <w:t xml:space="preserve">    izdataka</w:t>
      </w:r>
    </w:p>
    <w:p w:rsidR="002B3578" w:rsidRDefault="002B3578" w:rsidP="002B3578">
      <w:pPr>
        <w:rPr>
          <w:lang w:val="sr-Latn-BA"/>
        </w:rPr>
      </w:pPr>
      <w:r>
        <w:rPr>
          <w:lang w:val="sr-Latn-BA"/>
        </w:rPr>
        <w:t xml:space="preserve">   -traženi iznos od Fonda, izražen u KM,</w:t>
      </w:r>
    </w:p>
    <w:p w:rsidR="002B3578" w:rsidRDefault="002B3578" w:rsidP="002B3578">
      <w:pPr>
        <w:rPr>
          <w:lang w:val="sr-Latn-BA"/>
        </w:rPr>
      </w:pPr>
      <w:r>
        <w:rPr>
          <w:lang w:val="sr-Latn-BA"/>
        </w:rPr>
        <w:t xml:space="preserve">   -ciljeve i namjene za koje se troše sredstva,</w:t>
      </w:r>
    </w:p>
    <w:p w:rsidR="00953F7A" w:rsidRDefault="002B3578" w:rsidP="002B3578">
      <w:pPr>
        <w:rPr>
          <w:lang w:val="sr-Latn-BA"/>
        </w:rPr>
      </w:pPr>
      <w:r>
        <w:rPr>
          <w:lang w:val="sr-Latn-BA"/>
        </w:rPr>
        <w:t xml:space="preserve">   -</w:t>
      </w:r>
      <w:r w:rsidR="00953F7A">
        <w:rPr>
          <w:lang w:val="sr-Latn-BA"/>
        </w:rPr>
        <w:t xml:space="preserve">obrazloženje projekata/programa koje opravdava dodjelu sredstava, odnosno značaj koji projekat/program </w:t>
      </w:r>
    </w:p>
    <w:p w:rsidR="00953F7A" w:rsidRDefault="00953F7A" w:rsidP="002B3578">
      <w:pPr>
        <w:rPr>
          <w:lang w:val="sr-Latn-BA"/>
        </w:rPr>
      </w:pPr>
      <w:r>
        <w:rPr>
          <w:lang w:val="sr-Latn-BA"/>
        </w:rPr>
        <w:t xml:space="preserve">    ima za invalidsku organizaciju i sredinu u kojoj živi invalid i njegova porodica</w:t>
      </w:r>
    </w:p>
    <w:p w:rsidR="00953F7A" w:rsidRDefault="00953F7A" w:rsidP="002B3578">
      <w:pPr>
        <w:rPr>
          <w:lang w:val="sr-Latn-BA"/>
        </w:rPr>
      </w:pPr>
      <w:r>
        <w:rPr>
          <w:lang w:val="sr-Latn-BA"/>
        </w:rPr>
        <w:t xml:space="preserve">   -procijenjeni broj invalida koji su obuhvaćeni projektima/programima,</w:t>
      </w:r>
    </w:p>
    <w:p w:rsidR="00953F7A" w:rsidRDefault="00953F7A" w:rsidP="002B3578">
      <w:pPr>
        <w:rPr>
          <w:lang w:val="sr-Latn-BA"/>
        </w:rPr>
      </w:pPr>
      <w:r>
        <w:rPr>
          <w:lang w:val="sr-Latn-BA"/>
        </w:rPr>
        <w:t xml:space="preserve">   -efekti koji se očekuju realizacijom projekata/programa i</w:t>
      </w:r>
    </w:p>
    <w:p w:rsidR="00A04FB5" w:rsidRPr="00A04FB5" w:rsidRDefault="00953F7A" w:rsidP="002B3578">
      <w:pPr>
        <w:rPr>
          <w:b/>
          <w:sz w:val="24"/>
          <w:szCs w:val="24"/>
        </w:rPr>
      </w:pPr>
      <w:r>
        <w:rPr>
          <w:lang w:val="sr-Latn-BA"/>
        </w:rPr>
        <w:t xml:space="preserve">   -druge aktivnosti i podatke koje korisnik smatra bitnim.</w:t>
      </w:r>
      <w:r w:rsidR="00A75F6B">
        <w:br w:type="page"/>
      </w:r>
      <w:proofErr w:type="gramStart"/>
      <w:r w:rsidR="00A04FB5" w:rsidRPr="00A04FB5">
        <w:rPr>
          <w:b/>
          <w:sz w:val="24"/>
          <w:szCs w:val="24"/>
        </w:rPr>
        <w:lastRenderedPageBreak/>
        <w:t>FOND ZA PROFESIONALNU</w:t>
      </w:r>
      <w:r w:rsidR="00A04FB5">
        <w:rPr>
          <w:b/>
          <w:sz w:val="24"/>
          <w:szCs w:val="24"/>
        </w:rPr>
        <w:t xml:space="preserve">                                                                                       Obrazac broj 2.</w:t>
      </w:r>
      <w:proofErr w:type="gramEnd"/>
    </w:p>
    <w:p w:rsidR="00A04FB5" w:rsidRDefault="00A04FB5" w:rsidP="002B3578">
      <w:pPr>
        <w:rPr>
          <w:b/>
          <w:sz w:val="24"/>
          <w:szCs w:val="24"/>
        </w:rPr>
      </w:pPr>
      <w:r w:rsidRPr="00A04FB5">
        <w:rPr>
          <w:b/>
          <w:sz w:val="24"/>
          <w:szCs w:val="24"/>
        </w:rPr>
        <w:t>REHABILITACIJU I ZAPOŠLJAVANJE</w:t>
      </w:r>
    </w:p>
    <w:p w:rsidR="00A04FB5" w:rsidRDefault="00A04FB5" w:rsidP="002B3578">
      <w:pPr>
        <w:rPr>
          <w:b/>
          <w:sz w:val="24"/>
          <w:szCs w:val="24"/>
        </w:rPr>
      </w:pPr>
    </w:p>
    <w:p w:rsidR="00A04FB5" w:rsidRDefault="00A04FB5" w:rsidP="00A04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IZVJEŠTAJ</w:t>
      </w:r>
    </w:p>
    <w:p w:rsidR="00A04FB5" w:rsidRDefault="00A04FB5" w:rsidP="00A04FB5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namjenskom utrošku sredstava za ekonomsku podršku</w:t>
      </w:r>
    </w:p>
    <w:p w:rsidR="00A04FB5" w:rsidRDefault="00A04FB5" w:rsidP="00A04FB5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</w:t>
      </w:r>
      <w:proofErr w:type="gramEnd"/>
      <w:r>
        <w:rPr>
          <w:b/>
          <w:sz w:val="24"/>
          <w:szCs w:val="24"/>
        </w:rPr>
        <w:t xml:space="preserve"> _______. </w:t>
      </w:r>
      <w:proofErr w:type="gramStart"/>
      <w:r>
        <w:rPr>
          <w:b/>
          <w:sz w:val="24"/>
          <w:szCs w:val="24"/>
        </w:rPr>
        <w:t>godini</w:t>
      </w:r>
      <w:proofErr w:type="gramEnd"/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  <w:gridCol w:w="5940"/>
      </w:tblGrid>
      <w:tr w:rsidR="00A04FB5" w:rsidTr="00A04FB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735" w:type="dxa"/>
          </w:tcPr>
          <w:p w:rsidR="00A04FB5" w:rsidRPr="00A04FB5" w:rsidRDefault="00A04FB5" w:rsidP="00A04FB5">
            <w:pPr>
              <w:spacing w:line="240" w:lineRule="auto"/>
              <w:ind w:left="-38"/>
              <w:rPr>
                <w:b/>
              </w:rPr>
            </w:pPr>
            <w:r w:rsidRPr="00A04FB5">
              <w:rPr>
                <w:b/>
              </w:rPr>
              <w:t xml:space="preserve">Naziv subjekta koji </w:t>
            </w:r>
          </w:p>
          <w:p w:rsidR="00A04FB5" w:rsidRDefault="00A04FB5" w:rsidP="00A04FB5">
            <w:pPr>
              <w:spacing w:line="240" w:lineRule="auto"/>
              <w:ind w:left="-38"/>
            </w:pPr>
            <w:r w:rsidRPr="00A04FB5">
              <w:rPr>
                <w:b/>
              </w:rPr>
              <w:t>podnosi Izvještaj</w:t>
            </w:r>
            <w:r w:rsidRPr="00A04FB5">
              <w:rPr>
                <w:b/>
              </w:rPr>
              <w:br w:type="page"/>
            </w:r>
          </w:p>
        </w:tc>
        <w:tc>
          <w:tcPr>
            <w:tcW w:w="5940" w:type="dxa"/>
          </w:tcPr>
          <w:p w:rsidR="00A04FB5" w:rsidRDefault="00A04FB5" w:rsidP="00A04FB5">
            <w:pPr>
              <w:spacing w:line="240" w:lineRule="auto"/>
            </w:pPr>
          </w:p>
        </w:tc>
      </w:tr>
    </w:tbl>
    <w:p w:rsidR="00A04FB5" w:rsidRDefault="00A04FB5"/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5"/>
        <w:gridCol w:w="3150"/>
      </w:tblGrid>
      <w:tr w:rsidR="00A04FB5" w:rsidTr="00A04F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615" w:type="dxa"/>
            <w:gridSpan w:val="2"/>
          </w:tcPr>
          <w:p w:rsidR="00A04FB5" w:rsidRPr="00A04FB5" w:rsidRDefault="00A04FB5" w:rsidP="00A04FB5">
            <w:pPr>
              <w:ind w:left="-53"/>
              <w:rPr>
                <w:b/>
              </w:rPr>
            </w:pPr>
            <w:r>
              <w:rPr>
                <w:b/>
              </w:rPr>
              <w:t>1. Finansijska konstrukcija</w:t>
            </w: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5" w:type="dxa"/>
          </w:tcPr>
          <w:p w:rsidR="00A04FB5" w:rsidRPr="00EA5DA0" w:rsidRDefault="00A04FB5" w:rsidP="00A04FB5">
            <w:pPr>
              <w:ind w:left="-53"/>
              <w:rPr>
                <w:b/>
              </w:rPr>
            </w:pPr>
            <w:r w:rsidRPr="00EA5DA0">
              <w:rPr>
                <w:b/>
              </w:rPr>
              <w:t>Izvori prihoda</w:t>
            </w:r>
          </w:p>
        </w:tc>
        <w:tc>
          <w:tcPr>
            <w:tcW w:w="3150" w:type="dxa"/>
          </w:tcPr>
          <w:p w:rsidR="00A04FB5" w:rsidRDefault="00EA5DA0" w:rsidP="00EA5DA0">
            <w:pPr>
              <w:ind w:left="-53"/>
              <w:jc w:val="center"/>
            </w:pPr>
            <w:r>
              <w:t>Iznos u KM</w:t>
            </w: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65" w:type="dxa"/>
          </w:tcPr>
          <w:p w:rsidR="00A04FB5" w:rsidRDefault="00A04FB5" w:rsidP="00A04FB5">
            <w:pPr>
              <w:ind w:left="-53"/>
            </w:pPr>
            <w:r>
              <w:t xml:space="preserve">Prihodi od Fonda za profesionalnu rehabilitaciju </w:t>
            </w:r>
            <w:r w:rsidR="00EA5DA0">
              <w:t>i</w:t>
            </w:r>
            <w:r>
              <w:t xml:space="preserve"> zapošljavanje 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465" w:type="dxa"/>
          </w:tcPr>
          <w:p w:rsidR="00A04FB5" w:rsidRDefault="00EA5DA0" w:rsidP="00A04FB5">
            <w:pPr>
              <w:ind w:left="-53"/>
            </w:pPr>
            <w:r>
              <w:t>Prihodi od drugih ministarstava i republičkih organa uprave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465" w:type="dxa"/>
          </w:tcPr>
          <w:p w:rsidR="00A04FB5" w:rsidRPr="00EA5DA0" w:rsidRDefault="00EA5DA0" w:rsidP="00A04FB5">
            <w:pPr>
              <w:ind w:left="-53"/>
              <w:rPr>
                <w:b/>
              </w:rPr>
            </w:pPr>
            <w:r w:rsidRPr="00EA5DA0">
              <w:rPr>
                <w:b/>
              </w:rPr>
              <w:t>Ukupno iz budžeta Republike Srpske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65" w:type="dxa"/>
          </w:tcPr>
          <w:p w:rsidR="00A04FB5" w:rsidRDefault="00EA5DA0" w:rsidP="00A04FB5">
            <w:pPr>
              <w:ind w:left="-53"/>
            </w:pPr>
            <w:r>
              <w:t>Prihodi iz drugih izvora (grad, opština, donator)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65" w:type="dxa"/>
          </w:tcPr>
          <w:p w:rsidR="00A04FB5" w:rsidRDefault="00EA5DA0" w:rsidP="00A04FB5">
            <w:pPr>
              <w:ind w:left="-53"/>
            </w:pPr>
            <w:r>
              <w:t>Vlastiti prihodi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65" w:type="dxa"/>
          </w:tcPr>
          <w:p w:rsidR="00A04FB5" w:rsidRDefault="00EA5DA0" w:rsidP="00A04FB5">
            <w:pPr>
              <w:ind w:left="-53"/>
            </w:pPr>
            <w:r>
              <w:t>Ostali prihodi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465" w:type="dxa"/>
          </w:tcPr>
          <w:p w:rsidR="00A04FB5" w:rsidRPr="00EA5DA0" w:rsidRDefault="00EA5DA0" w:rsidP="00A04FB5">
            <w:pPr>
              <w:ind w:left="-53"/>
              <w:rPr>
                <w:b/>
              </w:rPr>
            </w:pPr>
            <w:r w:rsidRPr="00EA5DA0">
              <w:rPr>
                <w:b/>
              </w:rPr>
              <w:t>Ukupni prihodi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65" w:type="dxa"/>
          </w:tcPr>
          <w:p w:rsidR="00A04FB5" w:rsidRDefault="00A04FB5" w:rsidP="00A04FB5">
            <w:pPr>
              <w:ind w:left="-53"/>
            </w:pP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65" w:type="dxa"/>
          </w:tcPr>
          <w:p w:rsidR="00A04FB5" w:rsidRPr="00EA5DA0" w:rsidRDefault="00EA5DA0" w:rsidP="00A04FB5">
            <w:pPr>
              <w:ind w:left="-53"/>
              <w:rPr>
                <w:b/>
              </w:rPr>
            </w:pPr>
            <w:r w:rsidRPr="00EA5DA0">
              <w:rPr>
                <w:b/>
              </w:rPr>
              <w:t>Rashodi</w:t>
            </w:r>
          </w:p>
        </w:tc>
        <w:tc>
          <w:tcPr>
            <w:tcW w:w="3150" w:type="dxa"/>
          </w:tcPr>
          <w:p w:rsidR="00A04FB5" w:rsidRDefault="002D37E1" w:rsidP="002D37E1">
            <w:pPr>
              <w:ind w:left="-53"/>
              <w:jc w:val="center"/>
            </w:pPr>
            <w:r>
              <w:t>Iznos u KM</w:t>
            </w: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65" w:type="dxa"/>
          </w:tcPr>
          <w:p w:rsidR="00A04FB5" w:rsidRDefault="00EA5DA0" w:rsidP="00A04FB5">
            <w:pPr>
              <w:ind w:left="-53"/>
            </w:pPr>
            <w:r>
              <w:t>Tekući izdaci iz bruto plate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465" w:type="dxa"/>
          </w:tcPr>
          <w:p w:rsidR="00A04FB5" w:rsidRDefault="00EA5DA0" w:rsidP="00A04FB5">
            <w:pPr>
              <w:ind w:left="-53"/>
            </w:pPr>
            <w:r>
              <w:t>Tekući izdaci za rad (materijalni troškovi)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65" w:type="dxa"/>
          </w:tcPr>
          <w:p w:rsidR="00A04FB5" w:rsidRPr="00EA5DA0" w:rsidRDefault="00EA5DA0" w:rsidP="00A04FB5">
            <w:pPr>
              <w:ind w:left="-53"/>
              <w:rPr>
                <w:b/>
              </w:rPr>
            </w:pPr>
            <w:r w:rsidRPr="00EA5DA0">
              <w:rPr>
                <w:b/>
              </w:rPr>
              <w:t>Ukupno tekući izdaci za rad (plate i materijalni troškovi)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65" w:type="dxa"/>
          </w:tcPr>
          <w:p w:rsidR="00A04FB5" w:rsidRDefault="00EA5DA0" w:rsidP="00A04FB5">
            <w:pPr>
              <w:ind w:left="-53"/>
            </w:pPr>
            <w:r>
              <w:t>Doznake po osnovu prava  (invalidi ili porodice)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465" w:type="dxa"/>
          </w:tcPr>
          <w:p w:rsidR="00A04FB5" w:rsidRDefault="00EA5DA0" w:rsidP="00A04FB5">
            <w:pPr>
              <w:ind w:left="-53"/>
            </w:pPr>
            <w:r>
              <w:t>Pomoći pojedincima (pojedinačne uplate)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65" w:type="dxa"/>
          </w:tcPr>
          <w:p w:rsidR="00A04FB5" w:rsidRPr="00EA5DA0" w:rsidRDefault="00EA5DA0" w:rsidP="00A04FB5">
            <w:pPr>
              <w:ind w:left="-53"/>
              <w:rPr>
                <w:b/>
              </w:rPr>
            </w:pPr>
            <w:r w:rsidRPr="00EA5DA0">
              <w:rPr>
                <w:b/>
              </w:rPr>
              <w:t>Ukupno pomoći (invalidi i porodice i pojedinačne uplate)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465" w:type="dxa"/>
          </w:tcPr>
          <w:p w:rsidR="00A04FB5" w:rsidRDefault="00EA5DA0" w:rsidP="00A04FB5">
            <w:pPr>
              <w:ind w:left="-53"/>
            </w:pPr>
            <w:r>
              <w:t>Troškovi projektnih aktivnosti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  <w:tr w:rsidR="00A04FB5" w:rsidTr="00A04FB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65" w:type="dxa"/>
          </w:tcPr>
          <w:p w:rsidR="00A04FB5" w:rsidRPr="00EA5DA0" w:rsidRDefault="00EA5DA0" w:rsidP="00A04FB5">
            <w:pPr>
              <w:ind w:left="-53"/>
              <w:rPr>
                <w:b/>
              </w:rPr>
            </w:pPr>
            <w:r w:rsidRPr="00EA5DA0">
              <w:rPr>
                <w:b/>
              </w:rPr>
              <w:t>Ukupni rashodi</w:t>
            </w:r>
          </w:p>
        </w:tc>
        <w:tc>
          <w:tcPr>
            <w:tcW w:w="3150" w:type="dxa"/>
          </w:tcPr>
          <w:p w:rsidR="00A04FB5" w:rsidRDefault="00A04FB5" w:rsidP="00A04FB5">
            <w:pPr>
              <w:ind w:left="-53"/>
            </w:pPr>
          </w:p>
        </w:tc>
      </w:tr>
    </w:tbl>
    <w:p w:rsidR="006572CE" w:rsidRDefault="006572CE" w:rsidP="00AD1381">
      <w:pPr>
        <w:spacing w:line="240" w:lineRule="auto"/>
        <w:jc w:val="both"/>
        <w:rPr>
          <w:sz w:val="24"/>
          <w:szCs w:val="24"/>
        </w:rPr>
      </w:pPr>
    </w:p>
    <w:p w:rsidR="002D37E1" w:rsidRDefault="002D37E1" w:rsidP="00AD138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Pisano obrazloženje</w:t>
      </w:r>
    </w:p>
    <w:p w:rsidR="002D37E1" w:rsidRDefault="002D37E1" w:rsidP="00AD138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Mislim da </w:t>
      </w:r>
      <w:proofErr w:type="gramStart"/>
      <w:r>
        <w:rPr>
          <w:b/>
          <w:sz w:val="24"/>
          <w:szCs w:val="24"/>
        </w:rPr>
        <w:t>pisano</w:t>
      </w:r>
      <w:proofErr w:type="gramEnd"/>
      <w:r>
        <w:rPr>
          <w:b/>
          <w:sz w:val="24"/>
          <w:szCs w:val="24"/>
        </w:rPr>
        <w:t xml:space="preserve"> obrazloženje može da obuhvati nešto što je bitno a nije u tabelama.</w:t>
      </w:r>
    </w:p>
    <w:p w:rsidR="002D37E1" w:rsidRDefault="002D37E1" w:rsidP="00AD1381">
      <w:pPr>
        <w:spacing w:line="240" w:lineRule="auto"/>
        <w:jc w:val="both"/>
        <w:rPr>
          <w:b/>
          <w:sz w:val="24"/>
          <w:szCs w:val="24"/>
        </w:rPr>
      </w:pPr>
    </w:p>
    <w:p w:rsidR="002D37E1" w:rsidRDefault="002D37E1" w:rsidP="00AD1381">
      <w:pPr>
        <w:spacing w:line="240" w:lineRule="auto"/>
        <w:jc w:val="both"/>
        <w:rPr>
          <w:b/>
          <w:sz w:val="24"/>
          <w:szCs w:val="24"/>
        </w:rPr>
      </w:pPr>
    </w:p>
    <w:p w:rsidR="002D37E1" w:rsidRDefault="002D37E1" w:rsidP="00AD1381">
      <w:pPr>
        <w:spacing w:line="240" w:lineRule="auto"/>
        <w:jc w:val="both"/>
        <w:rPr>
          <w:sz w:val="24"/>
          <w:szCs w:val="24"/>
        </w:rPr>
      </w:pPr>
      <w:proofErr w:type="gramStart"/>
      <w:r w:rsidRPr="002D37E1">
        <w:rPr>
          <w:sz w:val="24"/>
          <w:szCs w:val="24"/>
        </w:rPr>
        <w:t>_______________</w:t>
      </w:r>
      <w:r>
        <w:rPr>
          <w:sz w:val="24"/>
          <w:szCs w:val="24"/>
        </w:rPr>
        <w:t>__                               M.P.</w:t>
      </w:r>
      <w:proofErr w:type="gramEnd"/>
      <w:r>
        <w:rPr>
          <w:sz w:val="24"/>
          <w:szCs w:val="24"/>
        </w:rPr>
        <w:t xml:space="preserve">                        ____________________</w:t>
      </w:r>
    </w:p>
    <w:p w:rsidR="002D37E1" w:rsidRPr="002D37E1" w:rsidRDefault="002D37E1" w:rsidP="00AD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Mjesto I datum                                                                          Potpis ovlašćenog lica</w:t>
      </w:r>
    </w:p>
    <w:sectPr w:rsidR="002D37E1" w:rsidRPr="002D37E1" w:rsidSect="009724F8">
      <w:pgSz w:w="11907" w:h="16839" w:code="9"/>
      <w:pgMar w:top="720" w:right="1009" w:bottom="720" w:left="86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56" w:rsidRDefault="008E3156" w:rsidP="009724F8">
      <w:pPr>
        <w:spacing w:after="0" w:line="240" w:lineRule="auto"/>
      </w:pPr>
      <w:r>
        <w:separator/>
      </w:r>
    </w:p>
  </w:endnote>
  <w:endnote w:type="continuationSeparator" w:id="0">
    <w:p w:rsidR="008E3156" w:rsidRDefault="008E3156" w:rsidP="0097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56" w:rsidRDefault="008E3156" w:rsidP="009724F8">
      <w:pPr>
        <w:spacing w:after="0" w:line="240" w:lineRule="auto"/>
      </w:pPr>
      <w:r>
        <w:separator/>
      </w:r>
    </w:p>
  </w:footnote>
  <w:footnote w:type="continuationSeparator" w:id="0">
    <w:p w:rsidR="008E3156" w:rsidRDefault="008E3156" w:rsidP="0097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49FD"/>
    <w:multiLevelType w:val="hybridMultilevel"/>
    <w:tmpl w:val="75304138"/>
    <w:lvl w:ilvl="0" w:tplc="E49CF570"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2FB"/>
    <w:rsid w:val="00255E96"/>
    <w:rsid w:val="002B3578"/>
    <w:rsid w:val="002B5A4F"/>
    <w:rsid w:val="002D37E1"/>
    <w:rsid w:val="00462EF9"/>
    <w:rsid w:val="00504FE9"/>
    <w:rsid w:val="006212FB"/>
    <w:rsid w:val="006329ED"/>
    <w:rsid w:val="006572CE"/>
    <w:rsid w:val="0071345F"/>
    <w:rsid w:val="00781617"/>
    <w:rsid w:val="00795C71"/>
    <w:rsid w:val="00841E6A"/>
    <w:rsid w:val="008464DF"/>
    <w:rsid w:val="00896FE1"/>
    <w:rsid w:val="008D1E18"/>
    <w:rsid w:val="008D57B8"/>
    <w:rsid w:val="008D7A82"/>
    <w:rsid w:val="008E3156"/>
    <w:rsid w:val="00953F7A"/>
    <w:rsid w:val="009724F8"/>
    <w:rsid w:val="00A04FB5"/>
    <w:rsid w:val="00A75F6B"/>
    <w:rsid w:val="00A80E63"/>
    <w:rsid w:val="00AD1381"/>
    <w:rsid w:val="00B2588A"/>
    <w:rsid w:val="00B32CC4"/>
    <w:rsid w:val="00BA5A8B"/>
    <w:rsid w:val="00CE1306"/>
    <w:rsid w:val="00DC2178"/>
    <w:rsid w:val="00E3069B"/>
    <w:rsid w:val="00E917E4"/>
    <w:rsid w:val="00EA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4F8"/>
  </w:style>
  <w:style w:type="paragraph" w:styleId="Footer">
    <w:name w:val="footer"/>
    <w:basedOn w:val="Normal"/>
    <w:link w:val="FooterChar"/>
    <w:uiPriority w:val="99"/>
    <w:semiHidden/>
    <w:unhideWhenUsed/>
    <w:rsid w:val="0097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4F8"/>
  </w:style>
  <w:style w:type="table" w:styleId="TableGrid">
    <w:name w:val="Table Grid"/>
    <w:basedOn w:val="TableNormal"/>
    <w:uiPriority w:val="59"/>
    <w:rsid w:val="00A7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5415-9A6B-4D9F-BB97-EA70B281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8</cp:revision>
  <dcterms:created xsi:type="dcterms:W3CDTF">2016-07-21T12:01:00Z</dcterms:created>
  <dcterms:modified xsi:type="dcterms:W3CDTF">2016-07-22T10:08:00Z</dcterms:modified>
</cp:coreProperties>
</file>